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CA45" w14:textId="4ACB5B73" w:rsidR="00DF2F11" w:rsidRPr="00DF2F11" w:rsidRDefault="00D53CB9" w:rsidP="00DF2F11">
      <w:pPr>
        <w:rPr>
          <w:b/>
          <w:u w:val="single"/>
        </w:rPr>
      </w:pPr>
      <w:r w:rsidRPr="00365B07">
        <w:t xml:space="preserve">At </w:t>
      </w:r>
      <w:r w:rsidR="003B7A37" w:rsidRPr="003B7A37">
        <w:t>Stebbing Green Day Nursery</w:t>
      </w:r>
      <w:r w:rsidR="000646CC">
        <w:t>,</w:t>
      </w:r>
      <w:r w:rsidRPr="003B7A37">
        <w:t xml:space="preserve"> </w:t>
      </w:r>
      <w:r>
        <w:t>the children’s safety is paramount. We do not leave children unsupervised. Children are always in sight or sound of those staff responsible for them. We are</w:t>
      </w:r>
      <w:r w:rsidRPr="00365B07">
        <w:t xml:space="preserve"> always alert to the possibility that children can </w:t>
      </w:r>
      <w:r>
        <w:t>go missing.</w:t>
      </w:r>
      <w:r w:rsidRPr="00365B07">
        <w:t xml:space="preserve"> To minimise the risk of this happening staff will carry out periodic head counts, particularly when </w:t>
      </w:r>
      <w:r>
        <w:t>moving between the garden and the nursery.</w:t>
      </w:r>
    </w:p>
    <w:p w14:paraId="68069A19" w14:textId="77777777" w:rsidR="00DF2F11" w:rsidRDefault="00DF2F11" w:rsidP="00DF2F11">
      <w:pPr>
        <w:jc w:val="center"/>
        <w:rPr>
          <w:b/>
          <w:u w:val="single"/>
        </w:rPr>
      </w:pPr>
      <w:r w:rsidRPr="00DF2F11">
        <w:rPr>
          <w:b/>
          <w:u w:val="single"/>
        </w:rPr>
        <w:t>Missing Child on the premises</w:t>
      </w:r>
    </w:p>
    <w:p w14:paraId="60529389" w14:textId="77777777" w:rsidR="00D53CB9" w:rsidRPr="00DF2F11" w:rsidRDefault="00D53CB9" w:rsidP="00DF2F11">
      <w:pPr>
        <w:rPr>
          <w:b/>
          <w:u w:val="single"/>
        </w:rPr>
      </w:pPr>
      <w:r w:rsidRPr="00365B07">
        <w:t>If a child cannot be located, the following steps will be taken:</w:t>
      </w:r>
    </w:p>
    <w:p w14:paraId="5AF2E288" w14:textId="77777777" w:rsidR="00D53CB9" w:rsidRPr="00365B07" w:rsidRDefault="00D53CB9" w:rsidP="00DF2F11">
      <w:pPr>
        <w:numPr>
          <w:ilvl w:val="0"/>
          <w:numId w:val="6"/>
        </w:numPr>
        <w:spacing w:after="60" w:line="240" w:lineRule="auto"/>
        <w:ind w:left="170" w:hanging="357"/>
      </w:pPr>
      <w:r w:rsidRPr="00365B07">
        <w:t>All staff will be informed that the child is missing</w:t>
      </w:r>
      <w:r>
        <w:t xml:space="preserve"> and ensure the Manager and deputy have been informed.</w:t>
      </w:r>
    </w:p>
    <w:p w14:paraId="32E96D99" w14:textId="7C1F8E57" w:rsidR="00D53CB9" w:rsidRPr="007809D2" w:rsidRDefault="00D53CB9" w:rsidP="00DF2F11">
      <w:pPr>
        <w:numPr>
          <w:ilvl w:val="0"/>
          <w:numId w:val="6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7809D2">
        <w:rPr>
          <w:rFonts w:asciiTheme="minorHAnsi" w:hAnsiTheme="minorHAnsi" w:cs="Times New Roman"/>
        </w:rPr>
        <w:t>The Manager will initiate a thorough search of the building and grounds</w:t>
      </w:r>
      <w:r w:rsidR="00D2604F">
        <w:rPr>
          <w:rFonts w:asciiTheme="minorHAnsi" w:hAnsiTheme="minorHAnsi" w:cs="Times New Roman"/>
        </w:rPr>
        <w:t>.</w:t>
      </w:r>
    </w:p>
    <w:p w14:paraId="401E5987" w14:textId="61A4A833" w:rsidR="00D53CB9" w:rsidRPr="007809D2" w:rsidRDefault="00D53CB9" w:rsidP="00DF2F11">
      <w:pPr>
        <w:numPr>
          <w:ilvl w:val="0"/>
          <w:numId w:val="6"/>
        </w:numPr>
        <w:spacing w:after="0" w:line="240" w:lineRule="auto"/>
        <w:ind w:left="17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We will e</w:t>
      </w:r>
      <w:r w:rsidRPr="007809D2">
        <w:rPr>
          <w:rFonts w:asciiTheme="minorHAnsi" w:hAnsiTheme="minorHAnsi" w:cs="Times New Roman"/>
        </w:rPr>
        <w:t>nsure other children are not missing by gathering children into a group and taking the register</w:t>
      </w:r>
      <w:r w:rsidR="00D2604F">
        <w:rPr>
          <w:rFonts w:asciiTheme="minorHAnsi" w:hAnsiTheme="minorHAnsi" w:cs="Times New Roman"/>
        </w:rPr>
        <w:t>.</w:t>
      </w:r>
    </w:p>
    <w:p w14:paraId="675D6CCD" w14:textId="04D58B77" w:rsidR="00D53CB9" w:rsidRPr="007809D2" w:rsidRDefault="00D53CB9" w:rsidP="00DF2F11">
      <w:pPr>
        <w:numPr>
          <w:ilvl w:val="0"/>
          <w:numId w:val="6"/>
        </w:numPr>
        <w:spacing w:after="0" w:line="240" w:lineRule="auto"/>
        <w:ind w:left="17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We will en</w:t>
      </w:r>
      <w:r w:rsidRPr="007809D2">
        <w:rPr>
          <w:rFonts w:asciiTheme="minorHAnsi" w:hAnsiTheme="minorHAnsi" w:cs="Times New Roman"/>
        </w:rPr>
        <w:t>sure the remaining children are not left unattended</w:t>
      </w:r>
      <w:r w:rsidR="00D2604F">
        <w:rPr>
          <w:rFonts w:asciiTheme="minorHAnsi" w:hAnsiTheme="minorHAnsi" w:cs="Times New Roman"/>
        </w:rPr>
        <w:t>.</w:t>
      </w:r>
    </w:p>
    <w:p w14:paraId="0623EFBC" w14:textId="77777777" w:rsidR="00D53CB9" w:rsidRPr="00365B07" w:rsidRDefault="00D53CB9" w:rsidP="00DF2F11">
      <w:pPr>
        <w:numPr>
          <w:ilvl w:val="0"/>
          <w:numId w:val="6"/>
        </w:numPr>
        <w:spacing w:after="60" w:line="240" w:lineRule="auto"/>
        <w:ind w:left="170" w:hanging="357"/>
      </w:pPr>
      <w:r w:rsidRPr="00365B07">
        <w:t>After 10 minutes the police will be informed. The manager will then contact the child’s parents or carers.</w:t>
      </w:r>
    </w:p>
    <w:p w14:paraId="2BB0AB0E" w14:textId="77777777" w:rsidR="00D53CB9" w:rsidRPr="00365B07" w:rsidRDefault="00D53CB9" w:rsidP="00DF2F11">
      <w:pPr>
        <w:numPr>
          <w:ilvl w:val="0"/>
          <w:numId w:val="6"/>
        </w:numPr>
        <w:spacing w:after="60" w:line="240" w:lineRule="auto"/>
        <w:ind w:left="170" w:hanging="357"/>
      </w:pPr>
      <w:r w:rsidRPr="00365B07">
        <w:t xml:space="preserve">Staff will continue to search for the child whilst waiting for the police and parents to arrive. </w:t>
      </w:r>
    </w:p>
    <w:p w14:paraId="339F14EC" w14:textId="77777777" w:rsidR="00D53CB9" w:rsidRPr="00365B07" w:rsidRDefault="00D53CB9" w:rsidP="00DF2F11">
      <w:pPr>
        <w:numPr>
          <w:ilvl w:val="0"/>
          <w:numId w:val="6"/>
        </w:numPr>
        <w:spacing w:after="60" w:line="240" w:lineRule="auto"/>
        <w:ind w:left="170" w:hanging="357"/>
      </w:pPr>
      <w:r w:rsidRPr="00365B07">
        <w:t>We will maintain as normal a routine as possible for the rest of t</w:t>
      </w:r>
      <w:r>
        <w:t>he children at the nursery</w:t>
      </w:r>
      <w:r w:rsidRPr="00365B07">
        <w:t>.</w:t>
      </w:r>
    </w:p>
    <w:p w14:paraId="78F27D98" w14:textId="77777777" w:rsidR="00D53CB9" w:rsidRDefault="00D53CB9" w:rsidP="00DF2F11">
      <w:pPr>
        <w:numPr>
          <w:ilvl w:val="0"/>
          <w:numId w:val="6"/>
        </w:numPr>
        <w:spacing w:after="60" w:line="240" w:lineRule="auto"/>
        <w:ind w:left="170" w:hanging="357"/>
      </w:pPr>
      <w:r w:rsidRPr="00365B07">
        <w:t>The manager will liaise with the police and the child’s parent or carer.</w:t>
      </w:r>
    </w:p>
    <w:p w14:paraId="09C92496" w14:textId="77777777" w:rsidR="00DF2F11" w:rsidRPr="00365B07" w:rsidRDefault="00DF2F11" w:rsidP="00DF2F11">
      <w:pPr>
        <w:spacing w:after="60" w:line="240" w:lineRule="auto"/>
        <w:ind w:left="170"/>
      </w:pPr>
    </w:p>
    <w:p w14:paraId="048D456B" w14:textId="77777777" w:rsidR="00DF2F11" w:rsidRPr="007809D2" w:rsidRDefault="00DF2F11" w:rsidP="00DF2F11">
      <w:pPr>
        <w:spacing w:after="0" w:line="240" w:lineRule="auto"/>
        <w:ind w:left="170"/>
        <w:jc w:val="center"/>
        <w:rPr>
          <w:rFonts w:asciiTheme="minorHAnsi" w:hAnsiTheme="minorHAnsi" w:cs="Times New Roman"/>
          <w:b/>
          <w:u w:val="single"/>
        </w:rPr>
      </w:pPr>
      <w:r w:rsidRPr="007809D2">
        <w:rPr>
          <w:rFonts w:asciiTheme="minorHAnsi" w:hAnsiTheme="minorHAnsi" w:cs="Times New Roman"/>
          <w:b/>
          <w:u w:val="single"/>
        </w:rPr>
        <w:t>Lost on outings</w:t>
      </w:r>
    </w:p>
    <w:p w14:paraId="3AACD2D1" w14:textId="77777777" w:rsidR="00DF2F11" w:rsidRPr="007809D2" w:rsidRDefault="00DF2F11" w:rsidP="00DF2F11">
      <w:pPr>
        <w:spacing w:after="0" w:line="240" w:lineRule="auto"/>
        <w:ind w:left="170"/>
        <w:rPr>
          <w:rFonts w:asciiTheme="minorHAnsi" w:hAnsiTheme="minorHAnsi" w:cs="Times New Roman"/>
          <w:b/>
          <w:u w:val="single"/>
        </w:rPr>
      </w:pPr>
    </w:p>
    <w:p w14:paraId="13207791" w14:textId="389B8B3E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 xml:space="preserve">All staff </w:t>
      </w:r>
      <w:proofErr w:type="gramStart"/>
      <w:r w:rsidRPr="00DF2F11">
        <w:rPr>
          <w:rFonts w:asciiTheme="minorHAnsi" w:hAnsiTheme="minorHAnsi" w:cs="Times New Roman"/>
        </w:rPr>
        <w:t>present</w:t>
      </w:r>
      <w:proofErr w:type="gramEnd"/>
      <w:r w:rsidRPr="00DF2F11">
        <w:rPr>
          <w:rFonts w:asciiTheme="minorHAnsi" w:hAnsiTheme="minorHAnsi" w:cs="Times New Roman"/>
        </w:rPr>
        <w:t xml:space="preserve"> will be informed and an immediate and thorough search made ensuring all other children are well supervised</w:t>
      </w:r>
      <w:r w:rsidR="00D13415">
        <w:rPr>
          <w:rFonts w:asciiTheme="minorHAnsi" w:hAnsiTheme="minorHAnsi" w:cs="Times New Roman"/>
        </w:rPr>
        <w:t>.</w:t>
      </w:r>
    </w:p>
    <w:p w14:paraId="5F97AEC5" w14:textId="42399F3E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If appropriate on-site security will also be informed and a description of the child/ren given</w:t>
      </w:r>
      <w:r w:rsidR="00D13415">
        <w:rPr>
          <w:rFonts w:asciiTheme="minorHAnsi" w:hAnsiTheme="minorHAnsi" w:cs="Times New Roman"/>
        </w:rPr>
        <w:t>.</w:t>
      </w:r>
    </w:p>
    <w:p w14:paraId="5918A524" w14:textId="379EDF92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In the event of a child not being found, the designated person in charge will immediately inform the police</w:t>
      </w:r>
      <w:r w:rsidR="00D13415">
        <w:rPr>
          <w:rFonts w:asciiTheme="minorHAnsi" w:hAnsiTheme="minorHAnsi" w:cs="Times New Roman"/>
        </w:rPr>
        <w:t>.</w:t>
      </w:r>
    </w:p>
    <w:p w14:paraId="21842D4C" w14:textId="64F3B9E8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The designated person in charge will inform the nursery who will contact the child’s parents giving details of what’s happened</w:t>
      </w:r>
      <w:r w:rsidR="00D13415">
        <w:rPr>
          <w:rFonts w:asciiTheme="minorHAnsi" w:hAnsiTheme="minorHAnsi" w:cs="Times New Roman"/>
        </w:rPr>
        <w:t>.</w:t>
      </w:r>
    </w:p>
    <w:p w14:paraId="66CA8091" w14:textId="752FD943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Staff from the nursery will be sent to assist the safe return of the other children</w:t>
      </w:r>
      <w:r w:rsidR="00D13415">
        <w:rPr>
          <w:rFonts w:asciiTheme="minorHAnsi" w:hAnsiTheme="minorHAnsi" w:cs="Times New Roman"/>
        </w:rPr>
        <w:t>.</w:t>
      </w:r>
    </w:p>
    <w:p w14:paraId="01B33137" w14:textId="47AED354" w:rsidR="00DF2F11" w:rsidRP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At least one member of staff will remain at the scene whilst others return to the nursery with the children. This member of staff will continue to search for the child/ren</w:t>
      </w:r>
      <w:r w:rsidR="00D13415">
        <w:rPr>
          <w:rFonts w:asciiTheme="minorHAnsi" w:hAnsiTheme="minorHAnsi" w:cs="Times New Roman"/>
        </w:rPr>
        <w:t>.</w:t>
      </w:r>
    </w:p>
    <w:p w14:paraId="5273CC18" w14:textId="020B43D6" w:rsidR="00DF2F11" w:rsidRDefault="00DF2F11" w:rsidP="00DF2F11">
      <w:pPr>
        <w:pStyle w:val="ListParagraph"/>
        <w:numPr>
          <w:ilvl w:val="0"/>
          <w:numId w:val="12"/>
        </w:numPr>
        <w:spacing w:after="0" w:line="240" w:lineRule="auto"/>
        <w:ind w:left="170"/>
        <w:rPr>
          <w:rFonts w:asciiTheme="minorHAnsi" w:hAnsiTheme="minorHAnsi" w:cs="Times New Roman"/>
        </w:rPr>
      </w:pPr>
      <w:r w:rsidRPr="00DF2F11">
        <w:rPr>
          <w:rFonts w:asciiTheme="minorHAnsi" w:hAnsiTheme="minorHAnsi" w:cs="Times New Roman"/>
        </w:rPr>
        <w:t>The remaining member of staff will meet the police and parents when they arrive at a designated point</w:t>
      </w:r>
      <w:r w:rsidR="00D13415">
        <w:rPr>
          <w:rFonts w:asciiTheme="minorHAnsi" w:hAnsiTheme="minorHAnsi" w:cs="Times New Roman"/>
        </w:rPr>
        <w:t xml:space="preserve">. </w:t>
      </w:r>
    </w:p>
    <w:p w14:paraId="3F6988A4" w14:textId="77777777" w:rsidR="00DF2F11" w:rsidRPr="00DF2F11" w:rsidRDefault="00DF2F11" w:rsidP="00DF2F11">
      <w:pPr>
        <w:pStyle w:val="ListParagraph"/>
        <w:spacing w:after="0" w:line="240" w:lineRule="auto"/>
        <w:ind w:left="170"/>
        <w:rPr>
          <w:rFonts w:asciiTheme="minorHAnsi" w:hAnsiTheme="minorHAnsi" w:cs="Times New Roman"/>
        </w:rPr>
      </w:pPr>
    </w:p>
    <w:p w14:paraId="4EABD6D7" w14:textId="77777777" w:rsidR="00DF2F11" w:rsidRPr="007809D2" w:rsidRDefault="00DF2F11" w:rsidP="00DF2F11">
      <w:pPr>
        <w:keepNext/>
        <w:spacing w:after="0" w:line="240" w:lineRule="auto"/>
        <w:ind w:left="170"/>
        <w:outlineLvl w:val="0"/>
        <w:rPr>
          <w:rFonts w:asciiTheme="minorHAnsi" w:hAnsiTheme="minorHAnsi" w:cs="Times New Roman"/>
          <w:b/>
          <w:u w:val="single"/>
        </w:rPr>
      </w:pPr>
      <w:r w:rsidRPr="007809D2">
        <w:rPr>
          <w:rFonts w:asciiTheme="minorHAnsi" w:hAnsiTheme="minorHAnsi" w:cs="Times New Roman"/>
          <w:b/>
          <w:u w:val="single"/>
        </w:rPr>
        <w:t>On return</w:t>
      </w:r>
    </w:p>
    <w:p w14:paraId="315DD916" w14:textId="77777777" w:rsidR="00DF2F11" w:rsidRPr="007809D2" w:rsidRDefault="00DF2F11" w:rsidP="00DF2F11">
      <w:pPr>
        <w:spacing w:after="0" w:line="240" w:lineRule="auto"/>
        <w:ind w:left="170"/>
        <w:rPr>
          <w:rFonts w:asciiTheme="minorHAnsi" w:hAnsiTheme="minorHAnsi" w:cs="Times New Roman"/>
          <w:u w:val="single"/>
        </w:rPr>
      </w:pPr>
    </w:p>
    <w:p w14:paraId="785DF8CE" w14:textId="77777777" w:rsidR="00DF2F11" w:rsidRPr="007809D2" w:rsidRDefault="00DF2F11" w:rsidP="00DF2F11">
      <w:pPr>
        <w:numPr>
          <w:ilvl w:val="0"/>
          <w:numId w:val="10"/>
        </w:numPr>
        <w:spacing w:after="0" w:line="240" w:lineRule="auto"/>
        <w:ind w:left="17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</w:rPr>
        <w:t xml:space="preserve">We will </w:t>
      </w:r>
      <w:r w:rsidRPr="007809D2">
        <w:rPr>
          <w:rFonts w:asciiTheme="minorHAnsi" w:hAnsiTheme="minorHAnsi" w:cs="Times New Roman"/>
        </w:rPr>
        <w:t>not tell the child off but make them feel welcome</w:t>
      </w:r>
      <w:r>
        <w:rPr>
          <w:rFonts w:asciiTheme="minorHAnsi" w:hAnsiTheme="minorHAnsi" w:cs="Times New Roman"/>
        </w:rPr>
        <w:t xml:space="preserve"> and reassured.</w:t>
      </w:r>
    </w:p>
    <w:p w14:paraId="481EF28B" w14:textId="62568569" w:rsidR="00DF2F11" w:rsidRPr="007809D2" w:rsidRDefault="00DF2F11" w:rsidP="00DF2F11">
      <w:pPr>
        <w:numPr>
          <w:ilvl w:val="0"/>
          <w:numId w:val="10"/>
        </w:numPr>
        <w:spacing w:after="0" w:line="240" w:lineRule="auto"/>
        <w:ind w:left="170"/>
        <w:rPr>
          <w:rFonts w:asciiTheme="minorHAnsi" w:hAnsiTheme="minorHAnsi" w:cs="Times New Roman"/>
          <w:u w:val="single"/>
        </w:rPr>
      </w:pPr>
      <w:r w:rsidRPr="007809D2">
        <w:rPr>
          <w:rFonts w:asciiTheme="minorHAnsi" w:hAnsiTheme="minorHAnsi" w:cs="Times New Roman"/>
        </w:rPr>
        <w:lastRenderedPageBreak/>
        <w:t>Check the child’s physical condition and administer first aid if necessary</w:t>
      </w:r>
      <w:r w:rsidR="008C55D4">
        <w:rPr>
          <w:rFonts w:asciiTheme="minorHAnsi" w:hAnsiTheme="minorHAnsi" w:cs="Times New Roman"/>
        </w:rPr>
        <w:t>.</w:t>
      </w:r>
    </w:p>
    <w:p w14:paraId="664B9423" w14:textId="2C49094D" w:rsidR="00DF2F11" w:rsidRPr="007809D2" w:rsidRDefault="00DF2F11" w:rsidP="00DF2F11">
      <w:pPr>
        <w:numPr>
          <w:ilvl w:val="0"/>
          <w:numId w:val="10"/>
        </w:numPr>
        <w:spacing w:after="0" w:line="240" w:lineRule="auto"/>
        <w:ind w:left="170"/>
        <w:rPr>
          <w:rFonts w:asciiTheme="minorHAnsi" w:hAnsiTheme="minorHAnsi" w:cs="Times New Roman"/>
          <w:u w:val="single"/>
        </w:rPr>
      </w:pPr>
      <w:r w:rsidRPr="007809D2">
        <w:rPr>
          <w:rFonts w:asciiTheme="minorHAnsi" w:hAnsiTheme="minorHAnsi" w:cs="Times New Roman"/>
        </w:rPr>
        <w:t>Notify the people out searching</w:t>
      </w:r>
      <w:r w:rsidR="008C55D4">
        <w:rPr>
          <w:rFonts w:asciiTheme="minorHAnsi" w:hAnsiTheme="minorHAnsi" w:cs="Times New Roman"/>
        </w:rPr>
        <w:t>.</w:t>
      </w:r>
    </w:p>
    <w:p w14:paraId="2D697C86" w14:textId="77777777" w:rsidR="00DF2F11" w:rsidRPr="00DF2F11" w:rsidRDefault="00DF2F11" w:rsidP="00DF2F11">
      <w:pPr>
        <w:numPr>
          <w:ilvl w:val="0"/>
          <w:numId w:val="10"/>
        </w:numPr>
        <w:spacing w:after="0" w:line="240" w:lineRule="auto"/>
        <w:ind w:left="170"/>
        <w:rPr>
          <w:rFonts w:asciiTheme="minorHAnsi" w:hAnsiTheme="minorHAnsi" w:cs="Times New Roman"/>
          <w:u w:val="single"/>
        </w:rPr>
      </w:pPr>
      <w:r w:rsidRPr="00365B07">
        <w:t xml:space="preserve">The incident will be recorded in the </w:t>
      </w:r>
      <w:r w:rsidRPr="00365B07">
        <w:rPr>
          <w:b/>
        </w:rPr>
        <w:t>Incident Log</w:t>
      </w:r>
      <w:r>
        <w:t xml:space="preserve"> and a record of the event will be put on the child’s file for future reference.</w:t>
      </w:r>
    </w:p>
    <w:p w14:paraId="42DADA00" w14:textId="77777777" w:rsidR="00DF2F11" w:rsidRPr="00DF2F11" w:rsidRDefault="00DF2F11" w:rsidP="00DF2F11">
      <w:pPr>
        <w:numPr>
          <w:ilvl w:val="0"/>
          <w:numId w:val="10"/>
        </w:numPr>
        <w:spacing w:after="0" w:line="240" w:lineRule="auto"/>
        <w:ind w:left="17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</w:rPr>
        <w:t>We will try to find out what happened.</w:t>
      </w:r>
    </w:p>
    <w:p w14:paraId="60EA0A1D" w14:textId="77777777" w:rsidR="00DF2F11" w:rsidRDefault="00DF2F11" w:rsidP="00DF2F11">
      <w:pPr>
        <w:pStyle w:val="ListParagraph"/>
        <w:numPr>
          <w:ilvl w:val="0"/>
          <w:numId w:val="10"/>
        </w:numPr>
        <w:ind w:left="170"/>
      </w:pPr>
      <w:r w:rsidRPr="00365B07">
        <w:t>A review will be conducted regarding this and any other related incidents along with relevant policies and procedures. We will identify and implement any changes as necessary.</w:t>
      </w:r>
    </w:p>
    <w:p w14:paraId="0D92EBC1" w14:textId="77777777" w:rsidR="00DF2F11" w:rsidRPr="00365B07" w:rsidRDefault="00DF2F11" w:rsidP="00DF2F11"/>
    <w:p w14:paraId="586B1032" w14:textId="77777777" w:rsidR="00D53CB9" w:rsidRPr="00365B07" w:rsidRDefault="00D53CB9" w:rsidP="00D53CB9">
      <w:r w:rsidRPr="00365B07">
        <w:t xml:space="preserve">If the police or Social Care were involved in </w:t>
      </w:r>
      <w:r w:rsidR="00DF2F11">
        <w:t xml:space="preserve">either </w:t>
      </w:r>
      <w:r w:rsidRPr="00365B07">
        <w:t>incident, we will also inform Ofsted.</w:t>
      </w:r>
    </w:p>
    <w:p w14:paraId="1E593A23" w14:textId="77777777" w:rsidR="00D53CB9" w:rsidRPr="00365B07" w:rsidRDefault="00D53CB9" w:rsidP="00D53CB9">
      <w:pPr>
        <w:spacing w:after="120"/>
        <w:rPr>
          <w:rFonts w:cs="Arial"/>
          <w:b/>
        </w:rPr>
      </w:pPr>
      <w:r w:rsidRPr="00365B07">
        <w:rPr>
          <w:rFonts w:cs="Arial"/>
          <w:b/>
        </w:rPr>
        <w:t>Useful numbers</w:t>
      </w:r>
    </w:p>
    <w:p w14:paraId="601820BD" w14:textId="52AD816A" w:rsidR="00D53CB9" w:rsidRPr="00365B07" w:rsidRDefault="00D53CB9" w:rsidP="00D53CB9">
      <w:pPr>
        <w:spacing w:after="40"/>
        <w:rPr>
          <w:color w:val="0000FF"/>
        </w:rPr>
      </w:pPr>
      <w:r w:rsidRPr="00365B07">
        <w:t>Police:</w:t>
      </w:r>
      <w:r w:rsidRPr="00365B07">
        <w:rPr>
          <w:color w:val="0000FF"/>
        </w:rPr>
        <w:t xml:space="preserve"> </w:t>
      </w:r>
      <w:r w:rsidR="003B7A37" w:rsidRPr="003B7A37">
        <w:t>0300 333 4444</w:t>
      </w:r>
    </w:p>
    <w:p w14:paraId="18ACCC34" w14:textId="68020B71" w:rsidR="00D53CB9" w:rsidRPr="00365B07" w:rsidRDefault="00D53CB9" w:rsidP="00D53CB9">
      <w:pPr>
        <w:spacing w:after="40"/>
        <w:rPr>
          <w:rFonts w:cs="Arial"/>
        </w:rPr>
      </w:pPr>
      <w:r w:rsidRPr="00365B07">
        <w:rPr>
          <w:rFonts w:cs="Arial"/>
        </w:rPr>
        <w:t>Social Care:</w:t>
      </w:r>
      <w:r w:rsidR="003B7A37">
        <w:rPr>
          <w:rFonts w:cs="Arial"/>
        </w:rPr>
        <w:t xml:space="preserve"> </w:t>
      </w:r>
      <w:r w:rsidR="003B7A37" w:rsidRPr="003B7A37">
        <w:rPr>
          <w:rFonts w:cs="Arial"/>
        </w:rPr>
        <w:t>0345 603 7627</w:t>
      </w:r>
    </w:p>
    <w:p w14:paraId="38229CB1" w14:textId="77777777" w:rsidR="00D53CB9" w:rsidRPr="00365B07" w:rsidRDefault="00D53CB9" w:rsidP="00D53CB9">
      <w:pPr>
        <w:spacing w:after="40"/>
      </w:pPr>
      <w:r w:rsidRPr="00365B07">
        <w:t>Ofsted: 0300 123 1231</w:t>
      </w:r>
    </w:p>
    <w:p w14:paraId="22E1F5D0" w14:textId="77777777" w:rsidR="00DF2F11" w:rsidRPr="00365B07" w:rsidRDefault="00DF2F11" w:rsidP="00DF2F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5"/>
        <w:gridCol w:w="3797"/>
      </w:tblGrid>
      <w:tr w:rsidR="00DF2F11" w:rsidRPr="00365B07" w14:paraId="4D080021" w14:textId="77777777" w:rsidTr="00383765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519FF94A" w14:textId="5F773321" w:rsidR="00DF2F11" w:rsidRPr="00365B07" w:rsidRDefault="00DF2F11" w:rsidP="00383765">
            <w:pPr>
              <w:rPr>
                <w:rFonts w:cs="Arial"/>
                <w:color w:val="0000FF"/>
              </w:rPr>
            </w:pPr>
            <w:r w:rsidRPr="00365B07">
              <w:rPr>
                <w:rFonts w:cs="Arial"/>
              </w:rPr>
              <w:t xml:space="preserve">This policy was adopted by: </w:t>
            </w:r>
            <w:r w:rsidR="003B7A37">
              <w:rPr>
                <w:rFonts w:cs="Arial"/>
              </w:rPr>
              <w:t>Stebbing Green Day Nursey</w:t>
            </w:r>
          </w:p>
          <w:p w14:paraId="012B65BA" w14:textId="77777777" w:rsidR="00DF2F11" w:rsidRPr="00365B07" w:rsidRDefault="00DF2F11" w:rsidP="00383765">
            <w:pPr>
              <w:rPr>
                <w:rFonts w:cs="Arial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78EA3BE0" w14:textId="288D447C" w:rsidR="00DF2F11" w:rsidRPr="00365B07" w:rsidRDefault="00DF2F11" w:rsidP="00383765">
            <w:pPr>
              <w:rPr>
                <w:rFonts w:cs="Arial"/>
              </w:rPr>
            </w:pPr>
            <w:r w:rsidRPr="00365B07">
              <w:rPr>
                <w:rFonts w:cs="Arial"/>
              </w:rPr>
              <w:t>Date:</w:t>
            </w:r>
            <w:r w:rsidR="003B7A37">
              <w:rPr>
                <w:rFonts w:cs="Arial"/>
              </w:rPr>
              <w:t xml:space="preserve"> </w:t>
            </w:r>
            <w:r w:rsidR="00BD353F">
              <w:rPr>
                <w:rFonts w:cs="Arial"/>
              </w:rPr>
              <w:t>06.12.2024</w:t>
            </w:r>
          </w:p>
        </w:tc>
      </w:tr>
      <w:tr w:rsidR="00DF2F11" w:rsidRPr="00365B07" w14:paraId="5007D6D1" w14:textId="77777777" w:rsidTr="00383765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46F9CBD4" w14:textId="64F85525" w:rsidR="00DF2F11" w:rsidRPr="00365B07" w:rsidRDefault="00DF2F11" w:rsidP="00383765">
            <w:pPr>
              <w:rPr>
                <w:rFonts w:cs="Arial"/>
                <w:color w:val="0000FF"/>
              </w:rPr>
            </w:pPr>
            <w:r w:rsidRPr="00365B07">
              <w:rPr>
                <w:rFonts w:cs="Arial"/>
              </w:rPr>
              <w:t xml:space="preserve">To be reviewed: </w:t>
            </w:r>
            <w:r w:rsidR="00BD353F">
              <w:rPr>
                <w:rFonts w:cs="Arial"/>
              </w:rPr>
              <w:t>December 2026</w:t>
            </w:r>
          </w:p>
          <w:p w14:paraId="780D55AF" w14:textId="77777777" w:rsidR="00DF2F11" w:rsidRPr="00365B07" w:rsidRDefault="00DF2F11" w:rsidP="00383765">
            <w:pPr>
              <w:rPr>
                <w:rFonts w:cs="Arial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329D1A54" w14:textId="0E638C34" w:rsidR="00DF2F11" w:rsidRPr="00365B07" w:rsidRDefault="00DF2F11" w:rsidP="00383765">
            <w:pPr>
              <w:rPr>
                <w:rFonts w:cs="Arial"/>
                <w:color w:val="0000FF"/>
              </w:rPr>
            </w:pPr>
            <w:r w:rsidRPr="00365B07">
              <w:rPr>
                <w:rFonts w:cs="Arial"/>
              </w:rPr>
              <w:t>Signed:</w:t>
            </w:r>
            <w:r w:rsidRPr="00365B07">
              <w:rPr>
                <w:rFonts w:cs="Arial"/>
                <w:color w:val="0000FF"/>
              </w:rPr>
              <w:t xml:space="preserve"> </w:t>
            </w:r>
            <w:r w:rsidR="00777B55">
              <w:rPr>
                <w:rFonts w:cs="Arial"/>
                <w:color w:val="0000FF"/>
              </w:rPr>
              <w:t xml:space="preserve">Terri Barnett </w:t>
            </w:r>
          </w:p>
        </w:tc>
      </w:tr>
    </w:tbl>
    <w:p w14:paraId="57C8E2A5" w14:textId="77777777" w:rsidR="00DF2F11" w:rsidRPr="00365B07" w:rsidRDefault="00DF2F11" w:rsidP="00DF2F11">
      <w:pPr>
        <w:rPr>
          <w:rFonts w:cs="Tahoma"/>
          <w:sz w:val="20"/>
          <w:szCs w:val="20"/>
        </w:rPr>
      </w:pPr>
    </w:p>
    <w:p w14:paraId="50ABC229" w14:textId="7ADF2A9F" w:rsidR="00DF2F11" w:rsidRPr="00365B07" w:rsidRDefault="00DF2F11" w:rsidP="00DF2F11">
      <w:r w:rsidRPr="00365B07">
        <w:rPr>
          <w:rFonts w:cs="Tahoma"/>
          <w:sz w:val="20"/>
          <w:szCs w:val="20"/>
        </w:rPr>
        <w:t xml:space="preserve">Written in accordance with the </w:t>
      </w:r>
      <w:r w:rsidRPr="00365B07">
        <w:rPr>
          <w:rFonts w:cs="Tahoma"/>
          <w:i/>
          <w:sz w:val="20"/>
          <w:szCs w:val="20"/>
        </w:rPr>
        <w:t>Statutory Framework for the Ea</w:t>
      </w:r>
      <w:r w:rsidR="00A4019A">
        <w:rPr>
          <w:rFonts w:cs="Tahoma"/>
          <w:i/>
          <w:sz w:val="20"/>
          <w:szCs w:val="20"/>
        </w:rPr>
        <w:t>rly Years Foundation Stage (20</w:t>
      </w:r>
      <w:r w:rsidR="00777B55">
        <w:rPr>
          <w:rFonts w:cs="Tahoma"/>
          <w:i/>
          <w:sz w:val="20"/>
          <w:szCs w:val="20"/>
        </w:rPr>
        <w:t>24</w:t>
      </w:r>
      <w:proofErr w:type="gramStart"/>
      <w:r w:rsidRPr="00365B07">
        <w:rPr>
          <w:rFonts w:cs="Tahoma"/>
          <w:i/>
          <w:sz w:val="20"/>
          <w:szCs w:val="20"/>
        </w:rPr>
        <w:t>):Safeguarding</w:t>
      </w:r>
      <w:proofErr w:type="gramEnd"/>
      <w:r w:rsidRPr="00365B07">
        <w:rPr>
          <w:rFonts w:cs="Tahoma"/>
          <w:i/>
          <w:sz w:val="20"/>
          <w:szCs w:val="20"/>
        </w:rPr>
        <w:t xml:space="preserve"> and Welfare Requirements: Information for parents and carers [3.73] .</w:t>
      </w:r>
    </w:p>
    <w:p w14:paraId="68448026" w14:textId="77777777" w:rsidR="00372915" w:rsidRDefault="00372915" w:rsidP="000340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FFA96940t00"/>
          <w:lang w:eastAsia="en-GB"/>
        </w:rPr>
      </w:pPr>
    </w:p>
    <w:sectPr w:rsidR="00372915" w:rsidSect="00A4019A">
      <w:headerReference w:type="default" r:id="rId7"/>
      <w:footerReference w:type="default" r:id="rId8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3C31" w14:textId="77777777" w:rsidR="00006722" w:rsidRDefault="00006722" w:rsidP="006C3116">
      <w:pPr>
        <w:spacing w:after="0" w:line="240" w:lineRule="auto"/>
      </w:pPr>
      <w:r>
        <w:separator/>
      </w:r>
    </w:p>
  </w:endnote>
  <w:endnote w:type="continuationSeparator" w:id="0">
    <w:p w14:paraId="452A2936" w14:textId="77777777" w:rsidR="00006722" w:rsidRDefault="00006722" w:rsidP="006C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A969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694"/>
      <w:gridCol w:w="4739"/>
    </w:tblGrid>
    <w:tr w:rsidR="006C3116" w14:paraId="0F630676" w14:textId="77777777" w:rsidTr="008F6E9A">
      <w:tc>
        <w:tcPr>
          <w:tcW w:w="1809" w:type="dxa"/>
          <w:tcBorders>
            <w:top w:val="nil"/>
          </w:tcBorders>
        </w:tcPr>
        <w:p w14:paraId="7C8D2B03" w14:textId="77777777" w:rsidR="006C3116" w:rsidRDefault="004072EE">
          <w:pPr>
            <w:pStyle w:val="Footer"/>
          </w:pPr>
          <w:r>
            <w:t>Review date:</w:t>
          </w:r>
        </w:p>
      </w:tc>
      <w:tc>
        <w:tcPr>
          <w:tcW w:w="2694" w:type="dxa"/>
          <w:tcBorders>
            <w:top w:val="nil"/>
          </w:tcBorders>
        </w:tcPr>
        <w:p w14:paraId="4EB80A46" w14:textId="0F335AD4" w:rsidR="006C3116" w:rsidRDefault="00777B55" w:rsidP="003B7A37">
          <w:pPr>
            <w:pStyle w:val="Footer"/>
          </w:pPr>
          <w:r>
            <w:t>December 2026</w:t>
          </w:r>
        </w:p>
      </w:tc>
      <w:tc>
        <w:tcPr>
          <w:tcW w:w="4739" w:type="dxa"/>
          <w:tcBorders>
            <w:top w:val="nil"/>
          </w:tcBorders>
        </w:tcPr>
        <w:p w14:paraId="056F06C2" w14:textId="77777777" w:rsidR="006C3116" w:rsidRDefault="004072EE" w:rsidP="004072EE">
          <w:pPr>
            <w:pStyle w:val="Foot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A4019A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A4019A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6C3116" w14:paraId="3DF4710B" w14:textId="77777777" w:rsidTr="008F6E9A">
      <w:tc>
        <w:tcPr>
          <w:tcW w:w="1809" w:type="dxa"/>
          <w:tcBorders>
            <w:top w:val="nil"/>
          </w:tcBorders>
        </w:tcPr>
        <w:p w14:paraId="64FBA95E" w14:textId="77777777" w:rsidR="006C3116" w:rsidRDefault="006C3116">
          <w:pPr>
            <w:pStyle w:val="Footer"/>
          </w:pPr>
        </w:p>
      </w:tc>
      <w:tc>
        <w:tcPr>
          <w:tcW w:w="2694" w:type="dxa"/>
        </w:tcPr>
        <w:p w14:paraId="259D6673" w14:textId="77777777" w:rsidR="006C3116" w:rsidRDefault="006C3116">
          <w:pPr>
            <w:pStyle w:val="Footer"/>
          </w:pPr>
        </w:p>
      </w:tc>
      <w:tc>
        <w:tcPr>
          <w:tcW w:w="4739" w:type="dxa"/>
        </w:tcPr>
        <w:p w14:paraId="22700174" w14:textId="77777777" w:rsidR="006C3116" w:rsidRDefault="006C3116">
          <w:pPr>
            <w:pStyle w:val="Footer"/>
          </w:pPr>
        </w:p>
      </w:tc>
    </w:tr>
  </w:tbl>
  <w:p w14:paraId="65A18BC9" w14:textId="77777777" w:rsidR="006C3116" w:rsidRDefault="006C3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FD4B" w14:textId="77777777" w:rsidR="00006722" w:rsidRDefault="00006722" w:rsidP="006C3116">
      <w:pPr>
        <w:spacing w:after="0" w:line="240" w:lineRule="auto"/>
      </w:pPr>
      <w:r>
        <w:separator/>
      </w:r>
    </w:p>
  </w:footnote>
  <w:footnote w:type="continuationSeparator" w:id="0">
    <w:p w14:paraId="5BFDD1F8" w14:textId="77777777" w:rsidR="00006722" w:rsidRDefault="00006722" w:rsidP="006C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4072EE" w14:paraId="68624784" w14:textId="77777777" w:rsidTr="008F6E9A">
      <w:trPr>
        <w:trHeight w:val="1094"/>
      </w:trPr>
      <w:tc>
        <w:tcPr>
          <w:tcW w:w="9242" w:type="dxa"/>
          <w:vAlign w:val="center"/>
        </w:tcPr>
        <w:p w14:paraId="76885CF0" w14:textId="6B2E1736" w:rsidR="004072EE" w:rsidRPr="00DF2F11" w:rsidRDefault="00DF2F11" w:rsidP="00DF2F11">
          <w:pPr>
            <w:autoSpaceDE w:val="0"/>
            <w:autoSpaceDN w:val="0"/>
            <w:adjustRightInd w:val="0"/>
            <w:rPr>
              <w:rFonts w:asciiTheme="minorHAnsi" w:hAnsiTheme="minorHAnsi"/>
              <w:b/>
              <w:sz w:val="32"/>
              <w:szCs w:val="32"/>
            </w:rPr>
          </w:pPr>
          <w:r w:rsidRPr="00DF2F11">
            <w:rPr>
              <w:rFonts w:asciiTheme="minorHAnsi" w:hAnsiTheme="minorHAnsi" w:cs="Arial"/>
              <w:b/>
              <w:iCs/>
              <w:sz w:val="32"/>
              <w:szCs w:val="32"/>
              <w:lang w:eastAsia="en-GB"/>
            </w:rPr>
            <w:t>Missing/lost child</w:t>
          </w:r>
          <w:r>
            <w:rPr>
              <w:rFonts w:asciiTheme="minorHAnsi" w:hAnsiTheme="minorHAnsi" w:cs="Arial"/>
              <w:b/>
              <w:iCs/>
              <w:sz w:val="32"/>
              <w:szCs w:val="32"/>
              <w:lang w:eastAsia="en-GB"/>
            </w:rPr>
            <w:t xml:space="preserve"> Policy</w:t>
          </w:r>
          <w:r w:rsidR="003B7A37">
            <w:rPr>
              <w:rFonts w:asciiTheme="minorHAnsi" w:hAnsiTheme="minorHAnsi" w:cs="Arial"/>
              <w:b/>
              <w:iCs/>
              <w:sz w:val="32"/>
              <w:szCs w:val="32"/>
              <w:lang w:eastAsia="en-GB"/>
            </w:rPr>
            <w:t xml:space="preserve">                                      </w:t>
          </w:r>
          <w:r w:rsidR="003B7A37">
            <w:rPr>
              <w:rFonts w:asciiTheme="minorHAnsi" w:hAnsiTheme="minorHAnsi" w:cs="Arial"/>
              <w:b/>
              <w:iCs/>
              <w:noProof/>
              <w:sz w:val="32"/>
              <w:szCs w:val="32"/>
              <w:lang w:eastAsia="en-GB"/>
            </w:rPr>
            <w:drawing>
              <wp:inline distT="0" distB="0" distL="0" distR="0" wp14:anchorId="050E8CF4" wp14:editId="1A4229DC">
                <wp:extent cx="1257300" cy="1257300"/>
                <wp:effectExtent l="0" t="0" r="0" b="0"/>
                <wp:docPr id="1" name="Picture 1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5E7530" w14:textId="370EFDDC" w:rsidR="006C3116" w:rsidRDefault="006C3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BE2"/>
    <w:multiLevelType w:val="hybridMultilevel"/>
    <w:tmpl w:val="C6D6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DDD"/>
    <w:multiLevelType w:val="hybridMultilevel"/>
    <w:tmpl w:val="13E82098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7A135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4442E5"/>
    <w:multiLevelType w:val="multilevel"/>
    <w:tmpl w:val="382EBA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C6B1D83"/>
    <w:multiLevelType w:val="hybridMultilevel"/>
    <w:tmpl w:val="5838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972C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E302E0"/>
    <w:multiLevelType w:val="hybridMultilevel"/>
    <w:tmpl w:val="DFC62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883AFD"/>
    <w:multiLevelType w:val="hybridMultilevel"/>
    <w:tmpl w:val="99E67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2F8"/>
    <w:multiLevelType w:val="hybridMultilevel"/>
    <w:tmpl w:val="36FE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25B4"/>
    <w:multiLevelType w:val="hybridMultilevel"/>
    <w:tmpl w:val="4CD26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67474"/>
    <w:multiLevelType w:val="hybridMultilevel"/>
    <w:tmpl w:val="0DDAD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8154E"/>
    <w:multiLevelType w:val="hybridMultilevel"/>
    <w:tmpl w:val="2DF4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20633">
    <w:abstractNumId w:val="3"/>
  </w:num>
  <w:num w:numId="2" w16cid:durableId="62604111">
    <w:abstractNumId w:val="4"/>
  </w:num>
  <w:num w:numId="3" w16cid:durableId="1409227873">
    <w:abstractNumId w:val="1"/>
  </w:num>
  <w:num w:numId="4" w16cid:durableId="1280382652">
    <w:abstractNumId w:val="10"/>
  </w:num>
  <w:num w:numId="5" w16cid:durableId="712462163">
    <w:abstractNumId w:val="7"/>
  </w:num>
  <w:num w:numId="6" w16cid:durableId="925965044">
    <w:abstractNumId w:val="6"/>
  </w:num>
  <w:num w:numId="7" w16cid:durableId="1751080551">
    <w:abstractNumId w:val="5"/>
  </w:num>
  <w:num w:numId="8" w16cid:durableId="1824808664">
    <w:abstractNumId w:val="2"/>
  </w:num>
  <w:num w:numId="9" w16cid:durableId="1956133689">
    <w:abstractNumId w:val="8"/>
  </w:num>
  <w:num w:numId="10" w16cid:durableId="235668479">
    <w:abstractNumId w:val="11"/>
  </w:num>
  <w:num w:numId="11" w16cid:durableId="325088668">
    <w:abstractNumId w:val="9"/>
  </w:num>
  <w:num w:numId="12" w16cid:durableId="94754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16"/>
    <w:rsid w:val="00006722"/>
    <w:rsid w:val="00020C90"/>
    <w:rsid w:val="00034069"/>
    <w:rsid w:val="00047021"/>
    <w:rsid w:val="000646CC"/>
    <w:rsid w:val="00111665"/>
    <w:rsid w:val="00192522"/>
    <w:rsid w:val="001F1995"/>
    <w:rsid w:val="002B4E81"/>
    <w:rsid w:val="00334263"/>
    <w:rsid w:val="003361E2"/>
    <w:rsid w:val="00354889"/>
    <w:rsid w:val="00372915"/>
    <w:rsid w:val="003B53A9"/>
    <w:rsid w:val="003B7A37"/>
    <w:rsid w:val="004072EE"/>
    <w:rsid w:val="00452FD4"/>
    <w:rsid w:val="005864CF"/>
    <w:rsid w:val="006C3116"/>
    <w:rsid w:val="00777B55"/>
    <w:rsid w:val="00843A4B"/>
    <w:rsid w:val="008870FD"/>
    <w:rsid w:val="008C55D4"/>
    <w:rsid w:val="008F6E9A"/>
    <w:rsid w:val="00967103"/>
    <w:rsid w:val="009729BA"/>
    <w:rsid w:val="009D296B"/>
    <w:rsid w:val="00A4019A"/>
    <w:rsid w:val="00AF1B9F"/>
    <w:rsid w:val="00B352FE"/>
    <w:rsid w:val="00B67387"/>
    <w:rsid w:val="00BA4EBF"/>
    <w:rsid w:val="00BD353F"/>
    <w:rsid w:val="00C165B7"/>
    <w:rsid w:val="00C553D3"/>
    <w:rsid w:val="00CB2CB4"/>
    <w:rsid w:val="00D13415"/>
    <w:rsid w:val="00D2604F"/>
    <w:rsid w:val="00D53CB9"/>
    <w:rsid w:val="00DC5EDF"/>
    <w:rsid w:val="00DF2F11"/>
    <w:rsid w:val="00DF6F7B"/>
    <w:rsid w:val="00E5787C"/>
    <w:rsid w:val="00EC6C6A"/>
    <w:rsid w:val="00E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6407"/>
  <w15:docId w15:val="{998A9635-1EF3-44AD-B254-2A271FF4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B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16"/>
  </w:style>
  <w:style w:type="paragraph" w:styleId="Footer">
    <w:name w:val="footer"/>
    <w:basedOn w:val="Normal"/>
    <w:link w:val="FooterChar"/>
    <w:uiPriority w:val="99"/>
    <w:unhideWhenUsed/>
    <w:rsid w:val="006C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16"/>
  </w:style>
  <w:style w:type="paragraph" w:styleId="ListParagraph">
    <w:name w:val="List Paragraph"/>
    <w:basedOn w:val="Normal"/>
    <w:uiPriority w:val="99"/>
    <w:qFormat/>
    <w:rsid w:val="00BA4E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DR4</dc:creator>
  <cp:lastModifiedBy>Stebbing Green Day Nursery</cp:lastModifiedBy>
  <cp:revision>8</cp:revision>
  <cp:lastPrinted>2014-04-29T14:07:00Z</cp:lastPrinted>
  <dcterms:created xsi:type="dcterms:W3CDTF">2019-04-18T07:58:00Z</dcterms:created>
  <dcterms:modified xsi:type="dcterms:W3CDTF">2024-12-06T10:26:00Z</dcterms:modified>
</cp:coreProperties>
</file>